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中国化工学会普通单位会员入会申请表（</w:t>
      </w:r>
      <w:r>
        <w:rPr>
          <w:b/>
          <w:bCs/>
          <w:sz w:val="36"/>
          <w:szCs w:val="36"/>
        </w:rPr>
        <w:t>2018</w:t>
      </w:r>
      <w:r>
        <w:rPr>
          <w:rFonts w:hAnsi="宋体"/>
          <w:b/>
          <w:bCs/>
          <w:sz w:val="36"/>
          <w:szCs w:val="36"/>
        </w:rPr>
        <w:t>）</w:t>
      </w:r>
    </w:p>
    <w:p>
      <w:pPr>
        <w:rPr>
          <w:rFonts w:eastAsia="黑体"/>
          <w:b/>
          <w:bCs/>
          <w:szCs w:val="21"/>
        </w:rPr>
      </w:pPr>
      <w:r>
        <w:rPr>
          <w:rFonts w:hAnsi="黑体" w:eastAsia="黑体"/>
          <w:szCs w:val="21"/>
        </w:rPr>
        <w:t>入会来源：</w:t>
      </w:r>
      <w:r>
        <w:rPr>
          <w:rFonts w:hint="eastAsia" w:hAnsi="黑体" w:eastAsia="黑体"/>
          <w:sz w:val="18"/>
          <w:szCs w:val="18"/>
        </w:rPr>
        <w:t>（填写“总会”或分支机构名称）</w:t>
      </w:r>
      <w:r>
        <w:rPr>
          <w:rFonts w:eastAsia="黑体"/>
          <w:szCs w:val="21"/>
        </w:rPr>
        <w:t xml:space="preserve">   </w:t>
      </w:r>
      <w:r>
        <w:rPr>
          <w:rFonts w:eastAsia="黑体"/>
          <w:b/>
          <w:bCs/>
          <w:szCs w:val="21"/>
        </w:rPr>
        <w:t xml:space="preserve"> </w:t>
      </w:r>
      <w:r>
        <w:rPr>
          <w:rFonts w:hAnsi="黑体" w:eastAsia="黑体"/>
          <w:szCs w:val="21"/>
        </w:rPr>
        <w:t>（</w:t>
      </w:r>
      <w:r>
        <w:rPr>
          <w:rFonts w:eastAsia="黑体"/>
          <w:szCs w:val="21"/>
        </w:rPr>
        <w:t>2018</w:t>
      </w:r>
      <w:r>
        <w:rPr>
          <w:rFonts w:hAnsi="黑体" w:eastAsia="黑体"/>
          <w:szCs w:val="21"/>
        </w:rPr>
        <w:t>年</w:t>
      </w:r>
      <w:r>
        <w:rPr>
          <w:rFonts w:eastAsia="黑体"/>
          <w:szCs w:val="21"/>
        </w:rPr>
        <w:t>-20</w:t>
      </w:r>
      <w:r>
        <w:rPr>
          <w:rFonts w:eastAsia="黑体"/>
          <w:szCs w:val="21"/>
          <w:u w:val="single"/>
        </w:rPr>
        <w:t xml:space="preserve">    </w:t>
      </w:r>
      <w:r>
        <w:rPr>
          <w:rFonts w:hAnsi="黑体" w:eastAsia="黑体"/>
          <w:szCs w:val="21"/>
        </w:rPr>
        <w:t>年）</w:t>
      </w:r>
      <w:r>
        <w:rPr>
          <w:rFonts w:eastAsia="黑体"/>
          <w:szCs w:val="21"/>
        </w:rPr>
        <w:t xml:space="preserve">        </w:t>
      </w:r>
      <w:r>
        <w:rPr>
          <w:rFonts w:hAnsi="黑体" w:eastAsia="黑体"/>
          <w:szCs w:val="21"/>
        </w:rPr>
        <w:t>填表日期</w:t>
      </w:r>
      <w:r>
        <w:rPr>
          <w:rFonts w:eastAsia="黑体"/>
          <w:szCs w:val="21"/>
        </w:rPr>
        <w:t>:</w:t>
      </w:r>
    </w:p>
    <w:tbl>
      <w:tblPr>
        <w:tblStyle w:val="8"/>
        <w:tblpPr w:leftFromText="180" w:rightFromText="180" w:vertAnchor="page" w:horzAnchor="margin" w:tblpX="1" w:tblpY="2557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86"/>
        <w:gridCol w:w="952"/>
        <w:gridCol w:w="783"/>
        <w:gridCol w:w="1363"/>
        <w:gridCol w:w="1863"/>
        <w:gridCol w:w="777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单位全称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63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法定代表人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（或负责人）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    话</w:t>
            </w:r>
          </w:p>
        </w:tc>
        <w:tc>
          <w:tcPr>
            <w:tcW w:w="1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76" w:type="dxa"/>
            <w:gridSpan w:val="2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单位联系人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    务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    话</w:t>
            </w:r>
          </w:p>
        </w:tc>
        <w:tc>
          <w:tcPr>
            <w:tcW w:w="1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手    机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76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90" w:type="dxa"/>
            <w:vMerge w:val="restart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基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本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况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6424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 w:val="24"/>
              </w:rPr>
              <w:t>□企业单位     □事业单位（非企业）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90" w:type="dxa"/>
            <w:vMerge w:val="continue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人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科技人员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firstLine="1050" w:firstLineChars="50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990" w:type="dxa"/>
            <w:vMerge w:val="continue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8262" w:type="dxa"/>
            <w:gridSpan w:val="7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单位介绍（300字内）：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申请单位意见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252" w:type="dxa"/>
            <w:gridSpan w:val="8"/>
          </w:tcPr>
          <w:p>
            <w:pPr>
              <w:snapToGrid w:val="0"/>
              <w:spacing w:line="300" w:lineRule="auto"/>
              <w:ind w:right="-227" w:rightChars="-108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1.本单位同意申请成为中国化工学会“普通单位会员”，承担相关权利和义务，按时缴纳会费。</w:t>
            </w:r>
            <w:bookmarkStart w:id="2" w:name="_GoBack"/>
            <w:bookmarkEnd w:id="2"/>
            <w:r>
              <w:rPr>
                <w:rFonts w:eastAsia="仿宋"/>
                <w:szCs w:val="21"/>
              </w:rPr>
              <w:t>（</w:t>
            </w:r>
            <w:r>
              <w:rPr>
                <w:rFonts w:eastAsia="仿宋"/>
                <w:bCs/>
                <w:szCs w:val="21"/>
              </w:rPr>
              <w:t>普通单位会员会费为5000元/年</w:t>
            </w:r>
            <w:r>
              <w:rPr>
                <w:rFonts w:eastAsia="仿宋"/>
                <w:szCs w:val="21"/>
              </w:rPr>
              <w:t>）</w:t>
            </w:r>
          </w:p>
          <w:p>
            <w:pPr>
              <w:snapToGrid w:val="0"/>
              <w:spacing w:line="300" w:lineRule="auto"/>
              <w:ind w:right="-227" w:rightChars="-108" w:firstLine="210" w:firstLineChars="1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单位会员权益请查看</w:t>
            </w:r>
            <w:r>
              <w:fldChar w:fldCharType="begin"/>
            </w:r>
            <w:r>
              <w:instrText xml:space="preserve"> HYPERLINK "http://www.ciesc.cn/omember/rules.html" </w:instrText>
            </w:r>
            <w:r>
              <w:fldChar w:fldCharType="separate"/>
            </w:r>
            <w:r>
              <w:rPr>
                <w:rStyle w:val="7"/>
                <w:rFonts w:eastAsia="仿宋"/>
                <w:szCs w:val="21"/>
              </w:rPr>
              <w:t>http://www.ciesc.cn/omember/rules.html</w:t>
            </w:r>
            <w:r>
              <w:rPr>
                <w:rStyle w:val="7"/>
                <w:rFonts w:eastAsia="仿宋"/>
                <w:szCs w:val="21"/>
              </w:rPr>
              <w:fldChar w:fldCharType="end"/>
            </w:r>
            <w:r>
              <w:rPr>
                <w:rFonts w:eastAsia="仿宋"/>
                <w:szCs w:val="21"/>
              </w:rPr>
              <w:t xml:space="preserve"> </w:t>
            </w:r>
          </w:p>
          <w:p>
            <w:pPr>
              <w:snapToGrid w:val="0"/>
              <w:spacing w:line="300" w:lineRule="auto"/>
              <w:ind w:right="-227" w:rightChars="-108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2.本单位愿意积极推选</w:t>
            </w:r>
            <w:r>
              <w:rPr>
                <w:rFonts w:eastAsia="仿宋"/>
                <w:szCs w:val="21"/>
                <w:u w:val="single"/>
              </w:rPr>
              <w:t xml:space="preserve">   </w:t>
            </w:r>
            <w:r>
              <w:rPr>
                <w:rFonts w:eastAsia="仿宋"/>
                <w:szCs w:val="21"/>
              </w:rPr>
              <w:t>名工作人员作为中国化工学会个人会员，享受相关服务与权益。</w:t>
            </w:r>
          </w:p>
          <w:p>
            <w:pPr>
              <w:snapToGrid w:val="0"/>
              <w:spacing w:line="300" w:lineRule="auto"/>
              <w:ind w:right="-227" w:rightChars="-108" w:firstLine="210" w:firstLineChars="100"/>
              <w:jc w:val="left"/>
              <w:rPr>
                <w:rFonts w:eastAsia="仿宋"/>
                <w:szCs w:val="21"/>
                <w:u w:val="single"/>
              </w:rPr>
            </w:pPr>
            <w:r>
              <w:rPr>
                <w:rFonts w:eastAsia="仿宋"/>
                <w:szCs w:val="21"/>
              </w:rPr>
              <w:t>个人会员权益请查看</w:t>
            </w:r>
            <w:r>
              <w:fldChar w:fldCharType="begin"/>
            </w:r>
            <w:r>
              <w:instrText xml:space="preserve"> HYPERLINK "http://www.ciesc.cn/member/rights.html" </w:instrText>
            </w:r>
            <w:r>
              <w:fldChar w:fldCharType="separate"/>
            </w:r>
            <w:r>
              <w:rPr>
                <w:rStyle w:val="7"/>
                <w:rFonts w:eastAsia="仿宋"/>
                <w:szCs w:val="21"/>
              </w:rPr>
              <w:t>http://www.ciesc.cn/member/rights.html</w:t>
            </w:r>
            <w:r>
              <w:rPr>
                <w:rStyle w:val="7"/>
                <w:rFonts w:eastAsia="仿宋"/>
                <w:szCs w:val="21"/>
              </w:rPr>
              <w:fldChar w:fldCharType="end"/>
            </w:r>
            <w:r>
              <w:rPr>
                <w:rFonts w:eastAsia="仿宋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eastAsia="仿宋"/>
                <w:szCs w:val="21"/>
              </w:rPr>
              <w:t>3.其他意见：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负责人签字：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（单位盖章）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学会审批意见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252" w:type="dxa"/>
            <w:gridSpan w:val="8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学会领导签字：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（单位盖章）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line="357" w:lineRule="atLeast"/>
        <w:jc w:val="left"/>
        <w:rPr>
          <w:bCs/>
          <w:sz w:val="18"/>
          <w:szCs w:val="18"/>
        </w:rPr>
      </w:pPr>
      <w:r>
        <w:rPr>
          <w:bCs/>
          <w:sz w:val="18"/>
          <w:szCs w:val="18"/>
          <w:shd w:val="clear" w:color="auto" w:fill="FFFFFF"/>
        </w:rPr>
        <w:t>联系人：王艳丽  胡琴</w:t>
      </w:r>
      <w:r>
        <w:rPr>
          <w:bCs/>
          <w:kern w:val="0"/>
          <w:sz w:val="18"/>
          <w:szCs w:val="18"/>
          <w:shd w:val="clear" w:color="auto" w:fill="FFFFFF"/>
        </w:rPr>
        <w:t xml:space="preserve">   电话：010-64410497/64440548   邮箱：</w:t>
      </w:r>
      <w:r>
        <w:fldChar w:fldCharType="begin"/>
      </w:r>
      <w:r>
        <w:instrText xml:space="preserve"> HYPERLINK "mailto:wangyl@ciesc.cn" </w:instrText>
      </w:r>
      <w:r>
        <w:fldChar w:fldCharType="separate"/>
      </w:r>
      <w:r>
        <w:rPr>
          <w:rStyle w:val="7"/>
          <w:bCs/>
          <w:sz w:val="18"/>
          <w:szCs w:val="18"/>
          <w:shd w:val="clear" w:color="auto" w:fill="FFFFFF"/>
        </w:rPr>
        <w:t>wangyl@ciesc.cn</w:t>
      </w:r>
      <w:r>
        <w:rPr>
          <w:rStyle w:val="7"/>
          <w:bCs/>
          <w:sz w:val="18"/>
          <w:szCs w:val="18"/>
          <w:shd w:val="clear" w:color="auto" w:fill="FFFFFF"/>
        </w:rPr>
        <w:fldChar w:fldCharType="end"/>
      </w:r>
      <w:r>
        <w:rPr>
          <w:bCs/>
          <w:sz w:val="18"/>
          <w:szCs w:val="18"/>
          <w:shd w:val="clear" w:color="auto" w:fill="FFFFFF"/>
        </w:rPr>
        <w:t>；</w:t>
      </w:r>
      <w:r>
        <w:fldChar w:fldCharType="begin"/>
      </w:r>
      <w:r>
        <w:instrText xml:space="preserve"> HYPERLINK "mailto:huqin@ciesc.cn" </w:instrText>
      </w:r>
      <w:r>
        <w:fldChar w:fldCharType="separate"/>
      </w:r>
      <w:r>
        <w:rPr>
          <w:rStyle w:val="7"/>
          <w:bCs/>
          <w:kern w:val="0"/>
          <w:sz w:val="18"/>
          <w:szCs w:val="18"/>
          <w:shd w:val="clear" w:color="auto" w:fill="FFFFFF"/>
        </w:rPr>
        <w:t>huqin@ciesc.cn</w:t>
      </w:r>
      <w:r>
        <w:rPr>
          <w:rStyle w:val="7"/>
          <w:bCs/>
          <w:kern w:val="0"/>
          <w:sz w:val="18"/>
          <w:szCs w:val="18"/>
          <w:shd w:val="clear" w:color="auto" w:fill="FFFFFF"/>
        </w:rPr>
        <w:fldChar w:fldCharType="end"/>
      </w:r>
      <w:r>
        <w:rPr>
          <w:bCs/>
          <w:kern w:val="0"/>
          <w:sz w:val="18"/>
          <w:szCs w:val="18"/>
          <w:shd w:val="clear" w:color="auto" w:fill="FFFFFF"/>
        </w:rPr>
        <w:t xml:space="preserve"> </w:t>
      </w:r>
    </w:p>
    <w:p>
      <w:pPr>
        <w:snapToGrid w:val="0"/>
        <w:ind w:right="-227" w:rightChars="-108"/>
        <w:jc w:val="left"/>
        <w:rPr>
          <w:sz w:val="18"/>
          <w:szCs w:val="18"/>
        </w:rPr>
      </w:pPr>
      <w:r>
        <w:rPr>
          <w:sz w:val="18"/>
          <w:szCs w:val="18"/>
        </w:rPr>
        <w:t>户名：中国化工学会账号：0200253809014450629</w:t>
      </w:r>
    </w:p>
    <w:p>
      <w:pPr>
        <w:snapToGrid w:val="0"/>
        <w:ind w:right="-227" w:rightChars="-108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>开户行：中国工商银行北京安华支行（请注明“2018单位会员+公司名称”）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中国化工学会单位会员入会须知</w:t>
      </w:r>
    </w:p>
    <w:p>
      <w:pPr>
        <w:ind w:firstLine="551" w:firstLineChars="19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Ansi="Arial"/>
          <w:b/>
          <w:bCs/>
          <w:sz w:val="28"/>
          <w:szCs w:val="28"/>
        </w:rPr>
        <w:t>、单位会员权利与义务</w:t>
      </w:r>
    </w:p>
    <w:p>
      <w:pPr>
        <w:widowControl/>
        <w:shd w:val="clear" w:color="auto" w:fill="FFFFFF"/>
        <w:spacing w:line="357" w:lineRule="atLeast"/>
        <w:jc w:val="left"/>
        <w:rPr>
          <w:szCs w:val="21"/>
        </w:rPr>
      </w:pPr>
      <w:r>
        <w:rPr>
          <w:b/>
          <w:bCs/>
          <w:szCs w:val="21"/>
        </w:rPr>
        <w:t xml:space="preserve">     </w:t>
      </w:r>
      <w:r>
        <w:rPr>
          <w:rFonts w:hAnsi="Arial"/>
          <w:b/>
          <w:bCs/>
          <w:szCs w:val="21"/>
        </w:rPr>
        <w:t>单位会员权利：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1</w:t>
      </w:r>
      <w:r>
        <w:rPr>
          <w:rFonts w:hAnsi="Arial"/>
          <w:szCs w:val="21"/>
        </w:rPr>
        <w:t>）其代表有选举权、被选举权和表决权；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2</w:t>
      </w:r>
      <w:r>
        <w:rPr>
          <w:rFonts w:hAnsi="Arial"/>
          <w:szCs w:val="21"/>
        </w:rPr>
        <w:t>）获取本会活动信息，优先、优惠参加本会有关的各项活动；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3</w:t>
      </w:r>
      <w:r>
        <w:rPr>
          <w:rFonts w:hAnsi="Arial"/>
          <w:szCs w:val="21"/>
        </w:rPr>
        <w:t>）免费取得学会有关科学技术资料及《会员通讯》（电子版）；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rFonts w:hAnsi="Arial"/>
          <w:szCs w:val="21"/>
        </w:rPr>
      </w:pPr>
      <w:r>
        <w:rPr>
          <w:rFonts w:hAnsi="Arial"/>
          <w:szCs w:val="21"/>
        </w:rPr>
        <w:t>（4）参加学会组织实施的各类人才举荐、学术奖励的推荐工作（包括推荐“两院院</w:t>
      </w:r>
      <w:r>
        <w:rPr>
          <w:rFonts w:hAnsi="Arial"/>
          <w:szCs w:val="21"/>
        </w:rPr>
        <w:tab/>
      </w:r>
      <w:r>
        <w:rPr>
          <w:rFonts w:hAnsi="Arial"/>
          <w:szCs w:val="21"/>
        </w:rPr>
        <w:t xml:space="preserve">   士候选人”、“侯德榜化工科学技术奖”、“全国优秀科技工作者”等学会和中国</w:t>
      </w:r>
      <w:r>
        <w:rPr>
          <w:rFonts w:hAnsi="Arial"/>
          <w:szCs w:val="21"/>
        </w:rPr>
        <w:tab/>
      </w:r>
      <w:r>
        <w:rPr>
          <w:rFonts w:hAnsi="Arial"/>
          <w:szCs w:val="21"/>
        </w:rPr>
        <w:t xml:space="preserve">   </w:t>
      </w:r>
      <w:r>
        <w:rPr>
          <w:rFonts w:hint="eastAsia" w:hAnsi="Arial"/>
          <w:szCs w:val="21"/>
        </w:rPr>
        <w:t xml:space="preserve">        </w:t>
      </w:r>
      <w:r>
        <w:rPr>
          <w:rFonts w:hint="eastAsia" w:hAnsi="Arial"/>
          <w:szCs w:val="21"/>
          <w:lang w:val="en-US" w:eastAsia="zh-CN"/>
        </w:rPr>
        <w:t xml:space="preserve">  </w:t>
      </w:r>
      <w:r>
        <w:rPr>
          <w:rFonts w:hint="eastAsia" w:hAnsi="Arial"/>
          <w:szCs w:val="21"/>
          <w:lang w:val="en-US" w:eastAsia="zh-CN"/>
        </w:rPr>
        <w:tab/>
      </w:r>
      <w:r>
        <w:rPr>
          <w:rFonts w:hint="eastAsia" w:hAnsi="Arial"/>
          <w:szCs w:val="21"/>
          <w:lang w:val="en-US" w:eastAsia="zh-CN"/>
        </w:rPr>
        <w:tab/>
      </w:r>
      <w:r>
        <w:rPr>
          <w:rFonts w:hAnsi="Arial"/>
          <w:szCs w:val="21"/>
        </w:rPr>
        <w:t>科协有关人才培养项目）；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5</w:t>
      </w:r>
      <w:r>
        <w:rPr>
          <w:rFonts w:hAnsi="Arial"/>
          <w:szCs w:val="21"/>
        </w:rPr>
        <w:t>）可根据本单位需要向学会申请提供产学研信息、技术咨询及成果推广等与化工</w:t>
      </w:r>
      <w:r>
        <w:rPr>
          <w:szCs w:val="21"/>
        </w:rPr>
        <w:tab/>
      </w:r>
      <w:r>
        <w:rPr>
          <w:szCs w:val="21"/>
        </w:rPr>
        <w:t xml:space="preserve">   </w:t>
      </w:r>
      <w:r>
        <w:rPr>
          <w:rFonts w:hAnsi="Arial"/>
          <w:szCs w:val="21"/>
        </w:rPr>
        <w:t>业务的相关服务；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6</w:t>
      </w:r>
      <w:r>
        <w:rPr>
          <w:rFonts w:hAnsi="Arial"/>
          <w:szCs w:val="21"/>
        </w:rPr>
        <w:t>）在中国化工学会官方网站、微信及有关媒介进行本单位简介、新闻宣传及信息</w:t>
      </w:r>
      <w:r>
        <w:rPr>
          <w:szCs w:val="21"/>
        </w:rPr>
        <w:tab/>
      </w:r>
      <w:r>
        <w:rPr>
          <w:szCs w:val="21"/>
        </w:rPr>
        <w:t xml:space="preserve">   </w:t>
      </w:r>
      <w:r>
        <w:rPr>
          <w:rFonts w:hAnsi="Arial"/>
          <w:szCs w:val="21"/>
        </w:rPr>
        <w:t>发布；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7</w:t>
      </w:r>
      <w:r>
        <w:rPr>
          <w:rFonts w:hAnsi="Arial"/>
          <w:szCs w:val="21"/>
        </w:rPr>
        <w:t>）优先参加学会与各地区组织的</w:t>
      </w:r>
      <w:r>
        <w:rPr>
          <w:szCs w:val="21"/>
        </w:rPr>
        <w:t>“</w:t>
      </w:r>
      <w:r>
        <w:rPr>
          <w:rFonts w:hAnsi="Arial"/>
          <w:szCs w:val="21"/>
        </w:rPr>
        <w:t>创新驱动助力工程</w:t>
      </w:r>
      <w:r>
        <w:rPr>
          <w:szCs w:val="21"/>
        </w:rPr>
        <w:t>”</w:t>
      </w:r>
      <w:r>
        <w:rPr>
          <w:rFonts w:hAnsi="Arial"/>
          <w:szCs w:val="21"/>
        </w:rPr>
        <w:t>项目，推进产学研、行业</w:t>
      </w:r>
      <w:r>
        <w:rPr>
          <w:szCs w:val="21"/>
        </w:rPr>
        <w:tab/>
      </w:r>
      <w:r>
        <w:rPr>
          <w:szCs w:val="21"/>
        </w:rPr>
        <w:t xml:space="preserve">   </w:t>
      </w:r>
      <w:r>
        <w:rPr>
          <w:rFonts w:hAnsi="Arial"/>
          <w:szCs w:val="21"/>
        </w:rPr>
        <w:t>与地区之间的对接与合作；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8</w:t>
      </w:r>
      <w:r>
        <w:rPr>
          <w:rFonts w:hAnsi="Arial"/>
          <w:szCs w:val="21"/>
        </w:rPr>
        <w:t>）获得学会化工科普、公众认知、社区沟通方面支持与合作；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（</w:t>
      </w:r>
      <w:r>
        <w:rPr>
          <w:szCs w:val="21"/>
        </w:rPr>
        <w:t>9</w:t>
      </w:r>
      <w:r>
        <w:rPr>
          <w:rFonts w:hAnsi="Arial"/>
          <w:szCs w:val="21"/>
        </w:rPr>
        <w:t>）对学会工作的批评建议和监督。</w:t>
      </w:r>
    </w:p>
    <w:p>
      <w:pPr>
        <w:widowControl/>
        <w:shd w:val="clear" w:color="auto" w:fill="FFFFFF"/>
        <w:spacing w:line="357" w:lineRule="atLeast"/>
        <w:ind w:firstLine="560"/>
        <w:jc w:val="left"/>
        <w:rPr>
          <w:b/>
          <w:bCs/>
          <w:szCs w:val="21"/>
        </w:rPr>
      </w:pPr>
      <w:r>
        <w:rPr>
          <w:rFonts w:hAnsi="Arial"/>
          <w:b/>
          <w:bCs/>
          <w:szCs w:val="21"/>
        </w:rPr>
        <w:t>单位会员义务：</w:t>
      </w:r>
    </w:p>
    <w:p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遵守学会章程和各项规定；维护学会的合法权益；</w:t>
      </w:r>
    </w:p>
    <w:p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按规定缴纳会费，标准见《中国化工学会会费标准》；</w:t>
      </w:r>
    </w:p>
    <w:p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积极参与学会的各项活动；</w:t>
      </w:r>
    </w:p>
    <w:p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鼓励本单位的科技人员申请加入学会个人会员；</w:t>
      </w:r>
    </w:p>
    <w:p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>
        <w:rPr>
          <w:rFonts w:hAnsi="Arial"/>
          <w:szCs w:val="21"/>
        </w:rPr>
        <w:t>学会章程规定的其他义务。</w:t>
      </w:r>
    </w:p>
    <w:p>
      <w:pPr>
        <w:numPr>
          <w:ilvl w:val="0"/>
          <w:numId w:val="2"/>
        </w:numPr>
        <w:ind w:firstLine="560"/>
        <w:jc w:val="left"/>
        <w:rPr>
          <w:b/>
          <w:bCs/>
          <w:sz w:val="28"/>
          <w:szCs w:val="28"/>
        </w:rPr>
      </w:pPr>
      <w:r>
        <w:rPr>
          <w:rFonts w:hAnsi="Arial"/>
          <w:b/>
          <w:bCs/>
          <w:sz w:val="28"/>
          <w:szCs w:val="28"/>
        </w:rPr>
        <w:t>入会流程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0" distR="0">
            <wp:extent cx="3280410" cy="2344420"/>
            <wp:effectExtent l="19050" t="0" r="0" b="0"/>
            <wp:docPr id="1" name="图片 1" descr="C:\Users\pc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c\Desktop\图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670" cy="234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57" w:lineRule="atLeast"/>
        <w:ind w:firstLine="88" w:firstLineChars="49"/>
        <w:jc w:val="center"/>
        <w:rPr>
          <w:sz w:val="18"/>
          <w:szCs w:val="18"/>
        </w:rPr>
      </w:pPr>
      <w:bookmarkStart w:id="0" w:name="_Toc481587697"/>
      <w:r>
        <w:rPr>
          <w:rFonts w:hAnsi="Arial"/>
          <w:sz w:val="18"/>
          <w:szCs w:val="18"/>
        </w:rPr>
        <w:t>联系人：王艳丽</w:t>
      </w:r>
      <w:r>
        <w:rPr>
          <w:sz w:val="18"/>
          <w:szCs w:val="18"/>
        </w:rPr>
        <w:t>/</w:t>
      </w:r>
      <w:r>
        <w:rPr>
          <w:rFonts w:hAnsi="Arial"/>
          <w:sz w:val="18"/>
          <w:szCs w:val="18"/>
        </w:rPr>
        <w:t>胡琴</w:t>
      </w:r>
      <w:r>
        <w:rPr>
          <w:sz w:val="18"/>
          <w:szCs w:val="18"/>
        </w:rPr>
        <w:t xml:space="preserve">  </w:t>
      </w:r>
      <w:r>
        <w:rPr>
          <w:rFonts w:hAnsi="Arial"/>
          <w:sz w:val="18"/>
          <w:szCs w:val="18"/>
        </w:rPr>
        <w:t>电话：</w:t>
      </w:r>
      <w:r>
        <w:rPr>
          <w:sz w:val="18"/>
          <w:szCs w:val="18"/>
        </w:rPr>
        <w:t xml:space="preserve">010-64410497/64440548   </w:t>
      </w:r>
      <w:r>
        <w:rPr>
          <w:rFonts w:hAnsi="Arial"/>
          <w:sz w:val="18"/>
          <w:szCs w:val="18"/>
        </w:rPr>
        <w:t>邮箱：</w:t>
      </w:r>
      <w:r>
        <w:rPr>
          <w:sz w:val="18"/>
          <w:szCs w:val="18"/>
        </w:rPr>
        <w:t>wangyl@ciesc.cn</w:t>
      </w:r>
      <w:r>
        <w:rPr>
          <w:rFonts w:hAnsi="Arial"/>
          <w:sz w:val="18"/>
          <w:szCs w:val="18"/>
        </w:rPr>
        <w:t>；</w:t>
      </w:r>
      <w:r>
        <w:rPr>
          <w:sz w:val="18"/>
          <w:szCs w:val="18"/>
        </w:rPr>
        <w:t>huqin@ciesc.cn</w:t>
      </w:r>
    </w:p>
    <w:p>
      <w:pPr>
        <w:widowControl/>
        <w:shd w:val="clear" w:color="auto" w:fill="FFFFFF"/>
        <w:spacing w:line="357" w:lineRule="atLeast"/>
        <w:ind w:firstLine="88" w:firstLineChars="49"/>
        <w:jc w:val="center"/>
        <w:rPr>
          <w:sz w:val="18"/>
          <w:szCs w:val="18"/>
        </w:rPr>
      </w:pPr>
      <w:r>
        <w:rPr>
          <w:rFonts w:hAnsi="Arial"/>
          <w:sz w:val="18"/>
          <w:szCs w:val="18"/>
        </w:rPr>
        <w:t>地址：北京市朝阳区安外小关街</w:t>
      </w:r>
      <w:r>
        <w:rPr>
          <w:sz w:val="18"/>
          <w:szCs w:val="18"/>
        </w:rPr>
        <w:t>53</w:t>
      </w:r>
      <w:r>
        <w:rPr>
          <w:rFonts w:hAnsi="Arial"/>
          <w:sz w:val="18"/>
          <w:szCs w:val="18"/>
        </w:rPr>
        <w:t>号化信大厦</w:t>
      </w:r>
      <w:r>
        <w:rPr>
          <w:sz w:val="18"/>
          <w:szCs w:val="18"/>
        </w:rPr>
        <w:t>B</w:t>
      </w:r>
      <w:r>
        <w:rPr>
          <w:rFonts w:hAnsi="Arial"/>
          <w:sz w:val="18"/>
          <w:szCs w:val="18"/>
        </w:rPr>
        <w:t>座</w:t>
      </w:r>
      <w:r>
        <w:rPr>
          <w:sz w:val="18"/>
          <w:szCs w:val="18"/>
        </w:rPr>
        <w:t>7</w:t>
      </w:r>
      <w:r>
        <w:rPr>
          <w:rFonts w:hAnsi="Arial"/>
          <w:sz w:val="18"/>
          <w:szCs w:val="18"/>
        </w:rPr>
        <w:t>层（邮编：</w:t>
      </w:r>
      <w:r>
        <w:rPr>
          <w:sz w:val="18"/>
          <w:szCs w:val="18"/>
        </w:rPr>
        <w:t>100029</w:t>
      </w:r>
      <w:r>
        <w:rPr>
          <w:rFonts w:hAnsi="Arial"/>
          <w:sz w:val="18"/>
          <w:szCs w:val="18"/>
        </w:rPr>
        <w:t>）</w:t>
      </w:r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sz w:val="18"/>
          <w:szCs w:val="18"/>
        </w:rPr>
        <w:br w:type="page"/>
      </w:r>
      <w:bookmarkStart w:id="1" w:name="_Toc492277331"/>
      <w:r>
        <w:rPr>
          <w:rFonts w:hAnsi="宋体"/>
          <w:b/>
          <w:bCs/>
          <w:sz w:val="36"/>
          <w:szCs w:val="36"/>
        </w:rPr>
        <w:t>中国化工学会会费标准</w:t>
      </w:r>
      <w:bookmarkEnd w:id="1"/>
    </w:p>
    <w:p>
      <w:pPr>
        <w:jc w:val="center"/>
        <w:rPr>
          <w:b/>
          <w:bCs/>
          <w:sz w:val="36"/>
          <w:szCs w:val="36"/>
        </w:rPr>
      </w:pPr>
    </w:p>
    <w:p>
      <w:pPr>
        <w:adjustRightInd w:val="0"/>
        <w:snapToGrid w:val="0"/>
        <w:spacing w:before="240" w:line="360" w:lineRule="auto"/>
        <w:ind w:firstLine="472" w:firstLineChars="147"/>
        <w:rPr>
          <w:rFonts w:eastAsiaTheme="minorEastAsia"/>
          <w:b/>
          <w:sz w:val="32"/>
          <w:szCs w:val="32"/>
        </w:rPr>
      </w:pPr>
      <w:r>
        <w:rPr>
          <w:rFonts w:hAnsiTheme="minorEastAsia" w:eastAsiaTheme="minorEastAsia"/>
          <w:b/>
          <w:sz w:val="32"/>
          <w:szCs w:val="32"/>
        </w:rPr>
        <w:t>一、单位会员会费标准：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理事长单位：</w:t>
      </w:r>
      <w:r>
        <w:rPr>
          <w:rFonts w:eastAsiaTheme="minorEastAsia"/>
          <w:sz w:val="32"/>
          <w:szCs w:val="32"/>
        </w:rPr>
        <w:t xml:space="preserve">                  20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副理事长单位：企业</w:t>
      </w:r>
      <w:r>
        <w:rPr>
          <w:rFonts w:eastAsiaTheme="minorEastAsia"/>
          <w:sz w:val="32"/>
          <w:szCs w:val="32"/>
        </w:rPr>
        <w:t xml:space="preserve">            10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2880" w:firstLineChars="9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事业（含社团）</w:t>
      </w:r>
      <w:r>
        <w:rPr>
          <w:rFonts w:eastAsiaTheme="minorEastAsia"/>
          <w:sz w:val="32"/>
          <w:szCs w:val="32"/>
        </w:rPr>
        <w:t xml:space="preserve">  5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常务理事单位：企业</w:t>
      </w:r>
      <w:r>
        <w:rPr>
          <w:rFonts w:eastAsiaTheme="minorEastAsia"/>
          <w:sz w:val="32"/>
          <w:szCs w:val="32"/>
        </w:rPr>
        <w:t xml:space="preserve">            2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2880" w:firstLineChars="9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事业（含社团）</w:t>
      </w:r>
      <w:r>
        <w:rPr>
          <w:rFonts w:eastAsiaTheme="minorEastAsia"/>
          <w:sz w:val="32"/>
          <w:szCs w:val="32"/>
        </w:rPr>
        <w:t xml:space="preserve">  1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理事单位：</w:t>
      </w:r>
      <w:r>
        <w:rPr>
          <w:rFonts w:eastAsiaTheme="minorEastAsia"/>
          <w:sz w:val="32"/>
          <w:szCs w:val="32"/>
        </w:rPr>
        <w:t xml:space="preserve">    </w:t>
      </w:r>
      <w:r>
        <w:rPr>
          <w:rFonts w:hAnsiTheme="minorEastAsia" w:eastAsiaTheme="minorEastAsia"/>
          <w:sz w:val="32"/>
          <w:szCs w:val="32"/>
        </w:rPr>
        <w:t>企业</w:t>
      </w:r>
      <w:r>
        <w:rPr>
          <w:rFonts w:eastAsiaTheme="minorEastAsia"/>
          <w:sz w:val="32"/>
          <w:szCs w:val="32"/>
        </w:rPr>
        <w:t xml:space="preserve">            1</w:t>
      </w:r>
      <w:r>
        <w:rPr>
          <w:rFonts w:hAnsiTheme="minorEastAsia" w:eastAsiaTheme="minorEastAsia"/>
          <w:sz w:val="32"/>
          <w:szCs w:val="32"/>
        </w:rPr>
        <w:t>万元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2880" w:firstLineChars="9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事业（含社团）</w:t>
      </w:r>
      <w:r>
        <w:rPr>
          <w:rFonts w:eastAsiaTheme="minorEastAsia"/>
          <w:sz w:val="32"/>
          <w:szCs w:val="32"/>
        </w:rPr>
        <w:t xml:space="preserve">  6000</w:t>
      </w:r>
      <w:r>
        <w:rPr>
          <w:rFonts w:hAnsiTheme="minorEastAsia" w:eastAsiaTheme="minorEastAsia"/>
          <w:sz w:val="32"/>
          <w:szCs w:val="32"/>
        </w:rPr>
        <w:t>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普通单位会员：</w:t>
      </w:r>
      <w:r>
        <w:rPr>
          <w:rFonts w:eastAsiaTheme="minorEastAsia"/>
          <w:sz w:val="32"/>
          <w:szCs w:val="32"/>
        </w:rPr>
        <w:t xml:space="preserve">                5000</w:t>
      </w:r>
      <w:r>
        <w:rPr>
          <w:rFonts w:hAnsiTheme="minorEastAsia" w:eastAsiaTheme="minorEastAsia"/>
          <w:sz w:val="32"/>
          <w:szCs w:val="32"/>
        </w:rPr>
        <w:t>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72" w:firstLineChars="147"/>
        <w:rPr>
          <w:rFonts w:eastAsiaTheme="minorEastAsia"/>
          <w:b/>
          <w:sz w:val="32"/>
          <w:szCs w:val="32"/>
        </w:rPr>
      </w:pPr>
      <w:r>
        <w:rPr>
          <w:rFonts w:hAnsiTheme="minorEastAsia" w:eastAsiaTheme="minorEastAsia"/>
          <w:b/>
          <w:sz w:val="32"/>
          <w:szCs w:val="32"/>
        </w:rPr>
        <w:t>二、个人会员会费标准：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普通会员（含学生会员）：</w:t>
      </w:r>
      <w:r>
        <w:rPr>
          <w:rFonts w:eastAsiaTheme="minorEastAsia"/>
          <w:sz w:val="32"/>
          <w:szCs w:val="32"/>
        </w:rPr>
        <w:t>100</w:t>
      </w:r>
      <w:r>
        <w:rPr>
          <w:rFonts w:hAnsiTheme="minorEastAsia" w:eastAsiaTheme="minorEastAsia"/>
          <w:sz w:val="32"/>
          <w:szCs w:val="32"/>
        </w:rPr>
        <w:t>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年，亦可免交会费；</w:t>
      </w:r>
    </w:p>
    <w:p>
      <w:pPr>
        <w:adjustRightInd w:val="0"/>
        <w:snapToGrid w:val="0"/>
        <w:spacing w:line="360" w:lineRule="auto"/>
        <w:ind w:left="638" w:leftChars="304" w:firstLine="0" w:firstLineChars="0"/>
        <w:rPr>
          <w:rFonts w:eastAsiaTheme="minorEastAsia"/>
          <w:sz w:val="32"/>
          <w:szCs w:val="32"/>
        </w:rPr>
      </w:pPr>
      <w:r>
        <w:rPr>
          <w:rFonts w:hAnsiTheme="minorEastAsia" w:eastAsiaTheme="minorEastAsia"/>
          <w:sz w:val="32"/>
          <w:szCs w:val="32"/>
        </w:rPr>
        <w:t>专业会员：</w:t>
      </w:r>
      <w:r>
        <w:rPr>
          <w:rFonts w:eastAsiaTheme="minorEastAsia"/>
          <w:sz w:val="32"/>
          <w:szCs w:val="32"/>
        </w:rPr>
        <w:t>100</w:t>
      </w:r>
      <w:r>
        <w:rPr>
          <w:rFonts w:hAnsiTheme="minorEastAsia" w:eastAsiaTheme="minorEastAsia"/>
          <w:sz w:val="32"/>
          <w:szCs w:val="32"/>
        </w:rPr>
        <w:t>元</w:t>
      </w:r>
      <w:r>
        <w:rPr>
          <w:rFonts w:eastAsiaTheme="minorEastAsia"/>
          <w:sz w:val="32"/>
          <w:szCs w:val="32"/>
        </w:rPr>
        <w:t>/</w:t>
      </w:r>
      <w:r>
        <w:rPr>
          <w:rFonts w:hAnsiTheme="minorEastAsia" w:eastAsiaTheme="minorEastAsia"/>
          <w:sz w:val="32"/>
          <w:szCs w:val="32"/>
        </w:rPr>
        <w:t>年，鼓励一次性缴纳</w:t>
      </w:r>
      <w:r>
        <w:rPr>
          <w:rFonts w:eastAsiaTheme="minorEastAsia"/>
          <w:sz w:val="32"/>
          <w:szCs w:val="32"/>
        </w:rPr>
        <w:t>5</w:t>
      </w:r>
      <w:r>
        <w:rPr>
          <w:rFonts w:hAnsiTheme="minorEastAsia" w:eastAsiaTheme="minorEastAsia"/>
          <w:sz w:val="32"/>
          <w:szCs w:val="32"/>
        </w:rPr>
        <w:t>年会费（享受优惠会费</w:t>
      </w:r>
      <w:r>
        <w:rPr>
          <w:rFonts w:eastAsiaTheme="minorEastAsia"/>
          <w:sz w:val="32"/>
          <w:szCs w:val="32"/>
        </w:rPr>
        <w:t>300</w:t>
      </w:r>
      <w:r>
        <w:rPr>
          <w:rFonts w:hAnsiTheme="minorEastAsia" w:eastAsiaTheme="minorEastAsia"/>
          <w:sz w:val="32"/>
          <w:szCs w:val="32"/>
        </w:rPr>
        <w:t>元</w:t>
      </w:r>
      <w:r>
        <w:rPr>
          <w:rFonts w:eastAsiaTheme="minorEastAsia"/>
          <w:sz w:val="32"/>
          <w:szCs w:val="32"/>
        </w:rPr>
        <w:t>/5</w:t>
      </w:r>
      <w:r>
        <w:rPr>
          <w:rFonts w:hAnsiTheme="minorEastAsia" w:eastAsiaTheme="minorEastAsia"/>
          <w:sz w:val="32"/>
          <w:szCs w:val="32"/>
        </w:rPr>
        <w:t>年）。</w:t>
      </w:r>
    </w:p>
    <w:p>
      <w:pPr>
        <w:widowControl/>
        <w:jc w:val="left"/>
        <w:rPr>
          <w:rFonts w:eastAsia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1373"/>
    <w:multiLevelType w:val="singleLevel"/>
    <w:tmpl w:val="5936137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3E3894"/>
    <w:multiLevelType w:val="singleLevel"/>
    <w:tmpl w:val="593E38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72FF"/>
    <w:rsid w:val="00005D7E"/>
    <w:rsid w:val="00027397"/>
    <w:rsid w:val="000551A4"/>
    <w:rsid w:val="00061FED"/>
    <w:rsid w:val="000641BD"/>
    <w:rsid w:val="00064306"/>
    <w:rsid w:val="00147D85"/>
    <w:rsid w:val="001829AE"/>
    <w:rsid w:val="00191AF6"/>
    <w:rsid w:val="002C2558"/>
    <w:rsid w:val="002D4FED"/>
    <w:rsid w:val="00347AEC"/>
    <w:rsid w:val="00380BEF"/>
    <w:rsid w:val="004126CF"/>
    <w:rsid w:val="004A43B5"/>
    <w:rsid w:val="005518A4"/>
    <w:rsid w:val="005872FF"/>
    <w:rsid w:val="005B6105"/>
    <w:rsid w:val="005D5AED"/>
    <w:rsid w:val="00625504"/>
    <w:rsid w:val="006648FC"/>
    <w:rsid w:val="006756B6"/>
    <w:rsid w:val="00681234"/>
    <w:rsid w:val="0074204A"/>
    <w:rsid w:val="00775E3B"/>
    <w:rsid w:val="00835139"/>
    <w:rsid w:val="00881858"/>
    <w:rsid w:val="008938C1"/>
    <w:rsid w:val="008A2414"/>
    <w:rsid w:val="008A5E3F"/>
    <w:rsid w:val="008C3A52"/>
    <w:rsid w:val="008F1BFB"/>
    <w:rsid w:val="00932A89"/>
    <w:rsid w:val="00935707"/>
    <w:rsid w:val="00982A76"/>
    <w:rsid w:val="00A44543"/>
    <w:rsid w:val="00A7178C"/>
    <w:rsid w:val="00B27A79"/>
    <w:rsid w:val="00B77679"/>
    <w:rsid w:val="00B841D2"/>
    <w:rsid w:val="00C06782"/>
    <w:rsid w:val="00CC31FA"/>
    <w:rsid w:val="00DB1BAC"/>
    <w:rsid w:val="00DC234D"/>
    <w:rsid w:val="00E06136"/>
    <w:rsid w:val="00E1782D"/>
    <w:rsid w:val="00E47B53"/>
    <w:rsid w:val="00F2131E"/>
    <w:rsid w:val="00F529ED"/>
    <w:rsid w:val="00F74C36"/>
    <w:rsid w:val="03D45A70"/>
    <w:rsid w:val="052B14E1"/>
    <w:rsid w:val="05533CC4"/>
    <w:rsid w:val="057222CF"/>
    <w:rsid w:val="06874BB1"/>
    <w:rsid w:val="06AF4267"/>
    <w:rsid w:val="09005C70"/>
    <w:rsid w:val="0B1A1206"/>
    <w:rsid w:val="0B436768"/>
    <w:rsid w:val="0CA86F2A"/>
    <w:rsid w:val="0CB073F1"/>
    <w:rsid w:val="0D670B4E"/>
    <w:rsid w:val="0D6D09D7"/>
    <w:rsid w:val="0DA56E3A"/>
    <w:rsid w:val="0E95499D"/>
    <w:rsid w:val="0EDD4020"/>
    <w:rsid w:val="0FFC0700"/>
    <w:rsid w:val="101C5828"/>
    <w:rsid w:val="10260F96"/>
    <w:rsid w:val="10792C32"/>
    <w:rsid w:val="10822279"/>
    <w:rsid w:val="111F71B7"/>
    <w:rsid w:val="11B22054"/>
    <w:rsid w:val="11CE0D6A"/>
    <w:rsid w:val="11D15725"/>
    <w:rsid w:val="12415273"/>
    <w:rsid w:val="12963472"/>
    <w:rsid w:val="12E52A7E"/>
    <w:rsid w:val="14335AA7"/>
    <w:rsid w:val="15FE6F08"/>
    <w:rsid w:val="161964B7"/>
    <w:rsid w:val="17114630"/>
    <w:rsid w:val="1AB64B29"/>
    <w:rsid w:val="1ACF6A84"/>
    <w:rsid w:val="1AD2517C"/>
    <w:rsid w:val="1B4C51C2"/>
    <w:rsid w:val="1C537F84"/>
    <w:rsid w:val="1CC822D1"/>
    <w:rsid w:val="1D3334EE"/>
    <w:rsid w:val="1DA25371"/>
    <w:rsid w:val="1EC07F31"/>
    <w:rsid w:val="1F47240F"/>
    <w:rsid w:val="1F7B601A"/>
    <w:rsid w:val="1F996E2D"/>
    <w:rsid w:val="20622A3A"/>
    <w:rsid w:val="20940387"/>
    <w:rsid w:val="21C77392"/>
    <w:rsid w:val="222907A1"/>
    <w:rsid w:val="22600608"/>
    <w:rsid w:val="22983E31"/>
    <w:rsid w:val="23293A9A"/>
    <w:rsid w:val="23781CA2"/>
    <w:rsid w:val="24320E86"/>
    <w:rsid w:val="243E355B"/>
    <w:rsid w:val="244531A0"/>
    <w:rsid w:val="24D3270C"/>
    <w:rsid w:val="267E4D09"/>
    <w:rsid w:val="26BB3976"/>
    <w:rsid w:val="27452426"/>
    <w:rsid w:val="28064D14"/>
    <w:rsid w:val="28311670"/>
    <w:rsid w:val="29176038"/>
    <w:rsid w:val="2A235F1D"/>
    <w:rsid w:val="2A9D68E5"/>
    <w:rsid w:val="2AC12782"/>
    <w:rsid w:val="2B3A7427"/>
    <w:rsid w:val="2D1A7D6D"/>
    <w:rsid w:val="2E4B0D2F"/>
    <w:rsid w:val="2F604F58"/>
    <w:rsid w:val="2F7A4656"/>
    <w:rsid w:val="30077F7E"/>
    <w:rsid w:val="30942698"/>
    <w:rsid w:val="30F24A3C"/>
    <w:rsid w:val="313F7A2D"/>
    <w:rsid w:val="31810178"/>
    <w:rsid w:val="324A6FB7"/>
    <w:rsid w:val="34B14AAB"/>
    <w:rsid w:val="360F1A1A"/>
    <w:rsid w:val="36C36047"/>
    <w:rsid w:val="36F02B97"/>
    <w:rsid w:val="39072608"/>
    <w:rsid w:val="3957341F"/>
    <w:rsid w:val="3A122A82"/>
    <w:rsid w:val="3A9C2E93"/>
    <w:rsid w:val="3B72409B"/>
    <w:rsid w:val="3B740D13"/>
    <w:rsid w:val="3C3D1F9A"/>
    <w:rsid w:val="3CF66919"/>
    <w:rsid w:val="3E196F99"/>
    <w:rsid w:val="3E4F2F7A"/>
    <w:rsid w:val="40197E29"/>
    <w:rsid w:val="41FA1148"/>
    <w:rsid w:val="43236336"/>
    <w:rsid w:val="435E70CA"/>
    <w:rsid w:val="44437332"/>
    <w:rsid w:val="446628AB"/>
    <w:rsid w:val="45227CCB"/>
    <w:rsid w:val="45BA10DE"/>
    <w:rsid w:val="45C63A73"/>
    <w:rsid w:val="46463822"/>
    <w:rsid w:val="465A2F20"/>
    <w:rsid w:val="46D12D03"/>
    <w:rsid w:val="48965944"/>
    <w:rsid w:val="491B688C"/>
    <w:rsid w:val="49C61DEE"/>
    <w:rsid w:val="4A163461"/>
    <w:rsid w:val="4AB176BB"/>
    <w:rsid w:val="4B0C5B3D"/>
    <w:rsid w:val="4C284E10"/>
    <w:rsid w:val="4D133D70"/>
    <w:rsid w:val="4E9C6653"/>
    <w:rsid w:val="4EE24081"/>
    <w:rsid w:val="4FAD56E5"/>
    <w:rsid w:val="506F138C"/>
    <w:rsid w:val="50C13EE9"/>
    <w:rsid w:val="51F4202F"/>
    <w:rsid w:val="522F5B50"/>
    <w:rsid w:val="52A765B4"/>
    <w:rsid w:val="532D4699"/>
    <w:rsid w:val="55662587"/>
    <w:rsid w:val="55A35454"/>
    <w:rsid w:val="55C01420"/>
    <w:rsid w:val="568C5750"/>
    <w:rsid w:val="56B82CCB"/>
    <w:rsid w:val="581C7527"/>
    <w:rsid w:val="583A6E49"/>
    <w:rsid w:val="59DC2394"/>
    <w:rsid w:val="5A2208EC"/>
    <w:rsid w:val="5A7F5FEC"/>
    <w:rsid w:val="5AB622D1"/>
    <w:rsid w:val="5AF56A9A"/>
    <w:rsid w:val="5C8373E6"/>
    <w:rsid w:val="5DAD64FA"/>
    <w:rsid w:val="5E893B2E"/>
    <w:rsid w:val="5EC10034"/>
    <w:rsid w:val="5EF263C8"/>
    <w:rsid w:val="5F8F6E84"/>
    <w:rsid w:val="5FB42EB0"/>
    <w:rsid w:val="5FE9251B"/>
    <w:rsid w:val="61FE2793"/>
    <w:rsid w:val="625E1532"/>
    <w:rsid w:val="63192451"/>
    <w:rsid w:val="63441671"/>
    <w:rsid w:val="63C50B3E"/>
    <w:rsid w:val="65263483"/>
    <w:rsid w:val="67024329"/>
    <w:rsid w:val="673266D1"/>
    <w:rsid w:val="68280DAC"/>
    <w:rsid w:val="68944C77"/>
    <w:rsid w:val="689F13E0"/>
    <w:rsid w:val="692B53CA"/>
    <w:rsid w:val="69B63899"/>
    <w:rsid w:val="6A2373C5"/>
    <w:rsid w:val="6A631EF7"/>
    <w:rsid w:val="6B466829"/>
    <w:rsid w:val="6BE639FD"/>
    <w:rsid w:val="6D263830"/>
    <w:rsid w:val="6F37192E"/>
    <w:rsid w:val="6FB04087"/>
    <w:rsid w:val="712437BC"/>
    <w:rsid w:val="714B0EF2"/>
    <w:rsid w:val="714E3318"/>
    <w:rsid w:val="72394239"/>
    <w:rsid w:val="72D65CAE"/>
    <w:rsid w:val="72EA1F70"/>
    <w:rsid w:val="755907ED"/>
    <w:rsid w:val="76D24659"/>
    <w:rsid w:val="76EA50B6"/>
    <w:rsid w:val="77C23412"/>
    <w:rsid w:val="77F51EE3"/>
    <w:rsid w:val="799C1778"/>
    <w:rsid w:val="79CD25B5"/>
    <w:rsid w:val="7B58789C"/>
    <w:rsid w:val="7BBE4F1B"/>
    <w:rsid w:val="7BF43A91"/>
    <w:rsid w:val="7C0C3BE4"/>
    <w:rsid w:val="7D405464"/>
    <w:rsid w:val="7D97751D"/>
    <w:rsid w:val="7E594C88"/>
    <w:rsid w:val="7F2D0CE5"/>
    <w:rsid w:val="7F617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default" w:ascii="Calibri" w:hAnsi="Calibri" w:cs="Calibri"/>
      <w:b/>
      <w:color w:val="FFFFFF"/>
      <w:sz w:val="22"/>
      <w:szCs w:val="22"/>
      <w:u w:val="non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6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最大标题"/>
    <w:basedOn w:val="1"/>
    <w:link w:val="19"/>
    <w:qFormat/>
    <w:uiPriority w:val="0"/>
    <w:pPr>
      <w:keepNext/>
      <w:keepLines/>
      <w:widowControl/>
      <w:spacing w:beforeLines="100" w:line="276" w:lineRule="auto"/>
      <w:jc w:val="center"/>
      <w:outlineLvl w:val="0"/>
    </w:pPr>
    <w:rPr>
      <w:rFonts w:ascii="华文中宋" w:hAnsi="华文中宋" w:eastAsia="华文中宋"/>
      <w:b/>
      <w:kern w:val="0"/>
      <w:sz w:val="44"/>
      <w:szCs w:val="44"/>
      <w:lang w:val="zh-CN"/>
    </w:rPr>
  </w:style>
  <w:style w:type="character" w:customStyle="1" w:styleId="19">
    <w:name w:val="最大标题 Char"/>
    <w:basedOn w:val="6"/>
    <w:link w:val="18"/>
    <w:qFormat/>
    <w:uiPriority w:val="0"/>
    <w:rPr>
      <w:rFonts w:ascii="华文中宋" w:hAnsi="华文中宋" w:eastAsia="华文中宋"/>
      <w:b/>
      <w:sz w:val="44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273</Words>
  <Characters>1559</Characters>
  <Lines>12</Lines>
  <Paragraphs>3</Paragraphs>
  <TotalTime>154</TotalTime>
  <ScaleCrop>false</ScaleCrop>
  <LinksUpToDate>false</LinksUpToDate>
  <CharactersWithSpaces>1829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2018-06-07T07:53:00Z</dcterms:created>
  <dc:creator>dell</dc:creator>
  <cp:lastModifiedBy>Administrator</cp:lastModifiedBy>
  <cp:lastPrinted>2017-06-02T08:56:00Z</cp:lastPrinted>
  <dcterms:modified xsi:type="dcterms:W3CDTF">2018-11-26T05:37:59Z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